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C378A" w14:textId="77777777" w:rsidR="004C54AA" w:rsidRDefault="004C54AA">
      <w:pPr>
        <w:pStyle w:val="BodyText"/>
        <w:spacing w:before="1"/>
        <w:rPr>
          <w:b/>
        </w:rPr>
      </w:pPr>
    </w:p>
    <w:p w14:paraId="59EC378C" w14:textId="77777777" w:rsidR="004C54AA" w:rsidRDefault="002F77FE">
      <w:pPr>
        <w:tabs>
          <w:tab w:val="left" w:pos="3884"/>
        </w:tabs>
        <w:spacing w:before="212"/>
        <w:ind w:right="99"/>
        <w:jc w:val="center"/>
      </w:pPr>
      <w:r>
        <w:t>IN</w:t>
      </w:r>
      <w:r>
        <w:rPr>
          <w:spacing w:val="-2"/>
        </w:rPr>
        <w:t xml:space="preserve"> </w:t>
      </w:r>
      <w:r>
        <w:t>THE</w:t>
      </w:r>
      <w:r>
        <w:rPr>
          <w:spacing w:val="-2"/>
        </w:rPr>
        <w:t xml:space="preserve"> </w:t>
      </w:r>
      <w:r>
        <w:t>CIRCUIT</w:t>
      </w:r>
      <w:r>
        <w:rPr>
          <w:spacing w:val="-2"/>
        </w:rPr>
        <w:t xml:space="preserve"> </w:t>
      </w:r>
      <w:r>
        <w:t>COURT</w:t>
      </w:r>
      <w:r>
        <w:rPr>
          <w:spacing w:val="-2"/>
        </w:rPr>
        <w:t xml:space="preserve"> </w:t>
      </w:r>
      <w:r>
        <w:t>OF</w:t>
      </w:r>
      <w:r>
        <w:rPr>
          <w:spacing w:val="-2"/>
        </w:rPr>
        <w:t xml:space="preserve"> </w:t>
      </w:r>
      <w:r>
        <w:t>THE</w:t>
      </w:r>
      <w:r>
        <w:rPr>
          <w:spacing w:val="-2"/>
        </w:rPr>
        <w:t xml:space="preserve"> </w:t>
      </w:r>
      <w:r>
        <w:rPr>
          <w:rFonts w:ascii="Times New Roman"/>
          <w:u w:val="single"/>
        </w:rPr>
        <w:tab/>
      </w:r>
      <w:r>
        <w:rPr>
          <w:rFonts w:ascii="Times New Roman"/>
          <w:spacing w:val="-8"/>
        </w:rPr>
        <w:t xml:space="preserve"> </w:t>
      </w:r>
      <w:r>
        <w:t>JUDICIAL</w:t>
      </w:r>
      <w:r>
        <w:rPr>
          <w:spacing w:val="-3"/>
        </w:rPr>
        <w:t xml:space="preserve"> </w:t>
      </w:r>
      <w:r>
        <w:t>CIRCUIT</w:t>
      </w:r>
      <w:r>
        <w:rPr>
          <w:spacing w:val="-3"/>
        </w:rPr>
        <w:t xml:space="preserve"> </w:t>
      </w:r>
      <w:r>
        <w:t>IN</w:t>
      </w:r>
      <w:r>
        <w:rPr>
          <w:spacing w:val="-3"/>
        </w:rPr>
        <w:t xml:space="preserve"> </w:t>
      </w:r>
      <w:r>
        <w:t>AND</w:t>
      </w:r>
      <w:r>
        <w:rPr>
          <w:spacing w:val="-3"/>
        </w:rPr>
        <w:t xml:space="preserve"> </w:t>
      </w:r>
      <w:r>
        <w:t>FOR</w:t>
      </w:r>
    </w:p>
    <w:p w14:paraId="59EC378D" w14:textId="77777777" w:rsidR="004C54AA" w:rsidRDefault="002F77FE">
      <w:pPr>
        <w:tabs>
          <w:tab w:val="left" w:pos="1643"/>
        </w:tabs>
        <w:ind w:right="97"/>
        <w:jc w:val="center"/>
      </w:pPr>
      <w:r>
        <w:rPr>
          <w:rFonts w:ascii="Times New Roman"/>
          <w:u w:val="single"/>
        </w:rPr>
        <w:tab/>
      </w:r>
      <w:r>
        <w:rPr>
          <w:rFonts w:ascii="Times New Roman"/>
          <w:spacing w:val="-5"/>
        </w:rPr>
        <w:t xml:space="preserve"> </w:t>
      </w:r>
      <w:r>
        <w:t>COUNTY, FLORIDA</w:t>
      </w:r>
    </w:p>
    <w:p w14:paraId="59EC378E" w14:textId="77777777" w:rsidR="004C54AA" w:rsidRDefault="004C54AA">
      <w:pPr>
        <w:pStyle w:val="BodyText"/>
        <w:spacing w:before="212"/>
      </w:pPr>
    </w:p>
    <w:p w14:paraId="59EC378F" w14:textId="77777777" w:rsidR="004C54AA" w:rsidRDefault="002F77FE" w:rsidP="002F77FE">
      <w:pPr>
        <w:ind w:left="4320" w:right="96" w:firstLine="720"/>
        <w:jc w:val="center"/>
      </w:pPr>
      <w:r>
        <w:t>CIVIL</w:t>
      </w:r>
      <w:r>
        <w:rPr>
          <w:spacing w:val="-5"/>
        </w:rPr>
        <w:t xml:space="preserve"> </w:t>
      </w:r>
      <w:r>
        <w:rPr>
          <w:spacing w:val="-2"/>
        </w:rPr>
        <w:t>DIVISION</w:t>
      </w:r>
    </w:p>
    <w:p w14:paraId="59EC3790" w14:textId="3FE2D2AC" w:rsidR="004C54AA" w:rsidRDefault="002F77FE">
      <w:pPr>
        <w:pStyle w:val="BodyText"/>
        <w:spacing w:before="264"/>
        <w:ind w:left="1369"/>
      </w:pPr>
      <w:r>
        <w:rPr>
          <w:spacing w:val="-2"/>
        </w:rPr>
        <w:t>Plaintiff(s),</w:t>
      </w:r>
    </w:p>
    <w:p w14:paraId="59EC3791" w14:textId="77777777" w:rsidR="004C54AA" w:rsidRDefault="004C54AA">
      <w:pPr>
        <w:pStyle w:val="BodyText"/>
        <w:spacing w:before="44"/>
      </w:pPr>
    </w:p>
    <w:p w14:paraId="59EC3792" w14:textId="7EA2D213" w:rsidR="004C54AA" w:rsidRDefault="002F77FE">
      <w:pPr>
        <w:pStyle w:val="BodyText"/>
        <w:tabs>
          <w:tab w:val="left" w:pos="4866"/>
        </w:tabs>
        <w:ind w:left="205"/>
      </w:pPr>
      <w:r>
        <w:rPr>
          <w:spacing w:val="-5"/>
        </w:rPr>
        <w:t>vs.</w:t>
      </w:r>
      <w:r>
        <w:tab/>
      </w:r>
      <w:r>
        <w:tab/>
      </w:r>
      <w:r>
        <w:tab/>
      </w:r>
      <w:r>
        <w:tab/>
        <w:t>Case</w:t>
      </w:r>
      <w:r>
        <w:rPr>
          <w:spacing w:val="-4"/>
        </w:rPr>
        <w:t xml:space="preserve"> </w:t>
      </w:r>
      <w:r>
        <w:rPr>
          <w:spacing w:val="-5"/>
        </w:rPr>
        <w:t>No:</w:t>
      </w:r>
    </w:p>
    <w:p w14:paraId="59EC3793" w14:textId="77777777" w:rsidR="004C54AA" w:rsidRDefault="004C54AA">
      <w:pPr>
        <w:pStyle w:val="BodyText"/>
      </w:pPr>
    </w:p>
    <w:p w14:paraId="59EC3794" w14:textId="77777777" w:rsidR="004C54AA" w:rsidRDefault="002F77FE" w:rsidP="002F77FE">
      <w:pPr>
        <w:pStyle w:val="BodyText"/>
        <w:spacing w:line="268" w:lineRule="exact"/>
        <w:ind w:left="3716" w:firstLine="604"/>
        <w:jc w:val="center"/>
      </w:pPr>
      <w:r>
        <w:rPr>
          <w:spacing w:val="-2"/>
        </w:rPr>
        <w:t>Division:</w:t>
      </w:r>
    </w:p>
    <w:p w14:paraId="59EC3795" w14:textId="7D0B65F6" w:rsidR="004C54AA" w:rsidRDefault="002F77FE">
      <w:pPr>
        <w:pStyle w:val="BodyText"/>
        <w:spacing w:before="1"/>
        <w:ind w:right="5830"/>
        <w:jc w:val="center"/>
      </w:pPr>
      <w:r>
        <w:rPr>
          <w:spacing w:val="-2"/>
        </w:rPr>
        <w:t>Defendant(s),</w:t>
      </w:r>
    </w:p>
    <w:p w14:paraId="59EC3796" w14:textId="77777777" w:rsidR="004C54AA" w:rsidRDefault="002F77FE">
      <w:pPr>
        <w:tabs>
          <w:tab w:val="left" w:pos="3395"/>
        </w:tabs>
        <w:ind w:right="5766"/>
        <w:jc w:val="center"/>
      </w:pPr>
      <w:r>
        <w:rPr>
          <w:rFonts w:ascii="Times New Roman"/>
          <w:u w:val="single"/>
        </w:rPr>
        <w:tab/>
      </w:r>
      <w:r>
        <w:rPr>
          <w:spacing w:val="-10"/>
        </w:rPr>
        <w:t>/</w:t>
      </w:r>
    </w:p>
    <w:p w14:paraId="59EC3797" w14:textId="77777777" w:rsidR="004C54AA" w:rsidRDefault="004C54AA">
      <w:pPr>
        <w:pStyle w:val="BodyText"/>
      </w:pPr>
    </w:p>
    <w:p w14:paraId="59EC3798" w14:textId="77777777" w:rsidR="004C54AA" w:rsidRDefault="004C54AA">
      <w:pPr>
        <w:pStyle w:val="BodyText"/>
        <w:spacing w:before="63"/>
      </w:pPr>
    </w:p>
    <w:p w14:paraId="59EC3799" w14:textId="77777777" w:rsidR="004C54AA" w:rsidRDefault="002F77FE">
      <w:pPr>
        <w:spacing w:before="1"/>
        <w:ind w:right="98"/>
        <w:jc w:val="center"/>
        <w:rPr>
          <w:b/>
          <w:spacing w:val="-2"/>
          <w:u w:val="single"/>
        </w:rPr>
      </w:pPr>
      <w:r>
        <w:rPr>
          <w:b/>
          <w:u w:val="single"/>
        </w:rPr>
        <w:t>SETTLEMENT</w:t>
      </w:r>
      <w:r>
        <w:rPr>
          <w:b/>
          <w:spacing w:val="-9"/>
          <w:u w:val="single"/>
        </w:rPr>
        <w:t xml:space="preserve"> </w:t>
      </w:r>
      <w:r>
        <w:rPr>
          <w:b/>
          <w:u w:val="single"/>
        </w:rPr>
        <w:t>AGREEMENT</w:t>
      </w:r>
      <w:r>
        <w:rPr>
          <w:b/>
          <w:spacing w:val="-7"/>
          <w:u w:val="single"/>
        </w:rPr>
        <w:t xml:space="preserve"> </w:t>
      </w:r>
      <w:r>
        <w:rPr>
          <w:b/>
          <w:u w:val="single"/>
        </w:rPr>
        <w:t>AND</w:t>
      </w:r>
      <w:r>
        <w:rPr>
          <w:b/>
          <w:spacing w:val="-7"/>
          <w:u w:val="single"/>
        </w:rPr>
        <w:t xml:space="preserve"> </w:t>
      </w:r>
      <w:r>
        <w:rPr>
          <w:b/>
          <w:u w:val="single"/>
        </w:rPr>
        <w:t>STIPULATION</w:t>
      </w:r>
      <w:r>
        <w:rPr>
          <w:b/>
          <w:spacing w:val="-7"/>
          <w:u w:val="single"/>
        </w:rPr>
        <w:t xml:space="preserve"> </w:t>
      </w:r>
      <w:r>
        <w:rPr>
          <w:b/>
          <w:u w:val="single"/>
        </w:rPr>
        <w:t>OF</w:t>
      </w:r>
      <w:r>
        <w:rPr>
          <w:b/>
          <w:spacing w:val="-7"/>
          <w:u w:val="single"/>
        </w:rPr>
        <w:t xml:space="preserve"> </w:t>
      </w:r>
      <w:r>
        <w:rPr>
          <w:b/>
          <w:spacing w:val="-2"/>
          <w:u w:val="single"/>
        </w:rPr>
        <w:t>PARTIES</w:t>
      </w:r>
    </w:p>
    <w:p w14:paraId="18B34E1C" w14:textId="77777777" w:rsidR="002F77FE" w:rsidRDefault="002F77FE">
      <w:pPr>
        <w:spacing w:before="1"/>
        <w:ind w:right="98"/>
        <w:jc w:val="center"/>
        <w:rPr>
          <w:b/>
        </w:rPr>
      </w:pPr>
    </w:p>
    <w:p w14:paraId="59EC379A" w14:textId="77777777" w:rsidR="004C54AA" w:rsidRDefault="002F77FE">
      <w:pPr>
        <w:pStyle w:val="BodyText"/>
        <w:tabs>
          <w:tab w:val="left" w:pos="6107"/>
          <w:tab w:val="left" w:pos="8250"/>
          <w:tab w:val="left" w:pos="9034"/>
        </w:tabs>
        <w:spacing w:before="120" w:line="480" w:lineRule="auto"/>
        <w:ind w:left="100" w:right="197" w:firstLine="720"/>
      </w:pPr>
      <w:r>
        <w:t xml:space="preserve">Pursuant to the Mediation Conference held on the </w:t>
      </w:r>
      <w:r>
        <w:rPr>
          <w:rFonts w:ascii="Times New Roman"/>
          <w:u w:val="single"/>
        </w:rPr>
        <w:tab/>
      </w:r>
      <w:r>
        <w:rPr>
          <w:rFonts w:ascii="Times New Roman"/>
        </w:rPr>
        <w:t xml:space="preserve"> </w:t>
      </w:r>
      <w:r>
        <w:t xml:space="preserve">day of </w:t>
      </w:r>
      <w:r>
        <w:rPr>
          <w:rFonts w:ascii="Times New Roman"/>
          <w:u w:val="single"/>
        </w:rPr>
        <w:tab/>
      </w:r>
      <w:r>
        <w:t xml:space="preserve">, </w:t>
      </w:r>
      <w:r>
        <w:rPr>
          <w:rFonts w:ascii="Times New Roman"/>
          <w:u w:val="single"/>
        </w:rPr>
        <w:tab/>
      </w:r>
      <w:r>
        <w:t>,</w:t>
      </w:r>
      <w:r>
        <w:rPr>
          <w:spacing w:val="-4"/>
        </w:rPr>
        <w:t xml:space="preserve"> </w:t>
      </w:r>
      <w:r>
        <w:t>the parties have agreed to abide by the following:</w:t>
      </w:r>
    </w:p>
    <w:p w14:paraId="59EC379B" w14:textId="77777777" w:rsidR="004C54AA" w:rsidRDefault="002F77FE">
      <w:pPr>
        <w:pStyle w:val="ListParagraph"/>
        <w:numPr>
          <w:ilvl w:val="0"/>
          <w:numId w:val="2"/>
        </w:numPr>
        <w:tabs>
          <w:tab w:val="left" w:pos="1539"/>
          <w:tab w:val="left" w:pos="7834"/>
        </w:tabs>
        <w:spacing w:before="1" w:line="480" w:lineRule="auto"/>
        <w:ind w:right="195" w:firstLine="720"/>
      </w:pPr>
      <w:r>
        <w:t xml:space="preserve">The Defendant(s) shall </w:t>
      </w:r>
      <w:proofErr w:type="gramStart"/>
      <w:r>
        <w:t>pay to</w:t>
      </w:r>
      <w:proofErr w:type="gramEnd"/>
      <w:r>
        <w:t xml:space="preserve"> the Plaintiff(s) the sum of $</w:t>
      </w:r>
      <w:r>
        <w:rPr>
          <w:rFonts w:ascii="Times New Roman"/>
          <w:u w:val="single"/>
        </w:rPr>
        <w:tab/>
      </w:r>
      <w:r>
        <w:t>,</w:t>
      </w:r>
      <w:r>
        <w:rPr>
          <w:spacing w:val="-13"/>
        </w:rPr>
        <w:t xml:space="preserve"> </w:t>
      </w:r>
      <w:r>
        <w:t>in</w:t>
      </w:r>
      <w:r>
        <w:rPr>
          <w:spacing w:val="-12"/>
        </w:rPr>
        <w:t xml:space="preserve"> </w:t>
      </w:r>
      <w:r>
        <w:t>full</w:t>
      </w:r>
      <w:r>
        <w:rPr>
          <w:spacing w:val="-13"/>
        </w:rPr>
        <w:t xml:space="preserve"> </w:t>
      </w:r>
      <w:r>
        <w:t>settlement of the Plaintiff(s) cause(s) of action constituting this litigation.</w:t>
      </w:r>
    </w:p>
    <w:p w14:paraId="59EC379C" w14:textId="77777777" w:rsidR="004C54AA" w:rsidRDefault="002F77FE">
      <w:pPr>
        <w:pStyle w:val="BodyText"/>
        <w:spacing w:before="11"/>
        <w:rPr>
          <w:sz w:val="17"/>
        </w:rPr>
      </w:pPr>
      <w:r>
        <w:rPr>
          <w:noProof/>
        </w:rPr>
        <mc:AlternateContent>
          <mc:Choice Requires="wps">
            <w:drawing>
              <wp:anchor distT="0" distB="0" distL="0" distR="0" simplePos="0" relativeHeight="487600128" behindDoc="1" locked="0" layoutInCell="1" allowOverlap="1" wp14:anchorId="59EC3875" wp14:editId="59EC3876">
                <wp:simplePos x="0" y="0"/>
                <wp:positionH relativeFrom="page">
                  <wp:posOffset>914400</wp:posOffset>
                </wp:positionH>
                <wp:positionV relativeFrom="paragraph">
                  <wp:posOffset>154157</wp:posOffset>
                </wp:positionV>
                <wp:extent cx="591375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3755" cy="1270"/>
                        </a:xfrm>
                        <a:custGeom>
                          <a:avLst/>
                          <a:gdLst/>
                          <a:ahLst/>
                          <a:cxnLst/>
                          <a:rect l="l" t="t" r="r" b="b"/>
                          <a:pathLst>
                            <a:path w="5913755">
                              <a:moveTo>
                                <a:pt x="0" y="0"/>
                              </a:moveTo>
                              <a:lnTo>
                                <a:pt x="591355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830DD1" id="Graphic 29" o:spid="_x0000_s1026" style="position:absolute;margin-left:1in;margin-top:12.15pt;width:465.6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913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" path="m,l5913553,e" filled="f" strokeweight=".25289mm">
                <v:path arrowok="t"/>
                <w10:wrap type="topAndBottom" anchorx="page"/>
              </v:shape>
            </w:pict>
          </mc:Fallback>
        </mc:AlternateContent>
      </w:r>
    </w:p>
    <w:p w14:paraId="59EC379D" w14:textId="77777777" w:rsidR="004C54AA" w:rsidRDefault="004C54AA">
      <w:pPr>
        <w:pStyle w:val="BodyText"/>
        <w:rPr>
          <w:sz w:val="20"/>
        </w:rPr>
      </w:pPr>
    </w:p>
    <w:p w14:paraId="59EC379E" w14:textId="77777777" w:rsidR="004C54AA" w:rsidRDefault="002F77FE">
      <w:pPr>
        <w:pStyle w:val="BodyText"/>
        <w:spacing w:before="18"/>
        <w:rPr>
          <w:sz w:val="20"/>
        </w:rPr>
      </w:pPr>
      <w:r>
        <w:rPr>
          <w:noProof/>
        </w:rPr>
        <mc:AlternateContent>
          <mc:Choice Requires="wps">
            <w:drawing>
              <wp:anchor distT="0" distB="0" distL="0" distR="0" simplePos="0" relativeHeight="487600640" behindDoc="1" locked="0" layoutInCell="1" allowOverlap="1" wp14:anchorId="59EC3877" wp14:editId="59EC3878">
                <wp:simplePos x="0" y="0"/>
                <wp:positionH relativeFrom="page">
                  <wp:posOffset>914400</wp:posOffset>
                </wp:positionH>
                <wp:positionV relativeFrom="paragraph">
                  <wp:posOffset>181794</wp:posOffset>
                </wp:positionV>
                <wp:extent cx="591375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3755" cy="1270"/>
                        </a:xfrm>
                        <a:custGeom>
                          <a:avLst/>
                          <a:gdLst/>
                          <a:ahLst/>
                          <a:cxnLst/>
                          <a:rect l="l" t="t" r="r" b="b"/>
                          <a:pathLst>
                            <a:path w="5913755">
                              <a:moveTo>
                                <a:pt x="0" y="0"/>
                              </a:moveTo>
                              <a:lnTo>
                                <a:pt x="591355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65D547" id="Graphic 30" o:spid="_x0000_s1026" style="position:absolute;margin-left:1in;margin-top:14.3pt;width:465.6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913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" path="m,l5913553,e" filled="f" strokeweight=".25289mm">
                <v:path arrowok="t"/>
                <w10:wrap type="topAndBottom" anchorx="page"/>
              </v:shape>
            </w:pict>
          </mc:Fallback>
        </mc:AlternateContent>
      </w:r>
    </w:p>
    <w:p w14:paraId="59EC379F" w14:textId="77777777" w:rsidR="004C54AA" w:rsidRDefault="004C54AA">
      <w:pPr>
        <w:pStyle w:val="BodyText"/>
        <w:rPr>
          <w:sz w:val="20"/>
        </w:rPr>
      </w:pPr>
    </w:p>
    <w:p w14:paraId="59EC37A0" w14:textId="77777777" w:rsidR="004C54AA" w:rsidRDefault="002F77FE">
      <w:pPr>
        <w:pStyle w:val="BodyText"/>
        <w:spacing w:before="18"/>
        <w:rPr>
          <w:sz w:val="20"/>
        </w:rPr>
      </w:pPr>
      <w:r>
        <w:rPr>
          <w:noProof/>
        </w:rPr>
        <mc:AlternateContent>
          <mc:Choice Requires="wps">
            <w:drawing>
              <wp:anchor distT="0" distB="0" distL="0" distR="0" simplePos="0" relativeHeight="487601152" behindDoc="1" locked="0" layoutInCell="1" allowOverlap="1" wp14:anchorId="59EC3879" wp14:editId="59EC387A">
                <wp:simplePos x="0" y="0"/>
                <wp:positionH relativeFrom="page">
                  <wp:posOffset>914400</wp:posOffset>
                </wp:positionH>
                <wp:positionV relativeFrom="paragraph">
                  <wp:posOffset>181794</wp:posOffset>
                </wp:positionV>
                <wp:extent cx="591375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3755" cy="1270"/>
                        </a:xfrm>
                        <a:custGeom>
                          <a:avLst/>
                          <a:gdLst/>
                          <a:ahLst/>
                          <a:cxnLst/>
                          <a:rect l="l" t="t" r="r" b="b"/>
                          <a:pathLst>
                            <a:path w="5913755">
                              <a:moveTo>
                                <a:pt x="0" y="0"/>
                              </a:moveTo>
                              <a:lnTo>
                                <a:pt x="591355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66CFB4" id="Graphic 31" o:spid="_x0000_s1026" style="position:absolute;margin-left:1in;margin-top:14.3pt;width:465.6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913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" path="m,l5913553,e" filled="f" strokeweight=".25289mm">
                <v:path arrowok="t"/>
                <w10:wrap type="topAndBottom" anchorx="page"/>
              </v:shape>
            </w:pict>
          </mc:Fallback>
        </mc:AlternateContent>
      </w:r>
    </w:p>
    <w:p w14:paraId="59EC37A1" w14:textId="77777777" w:rsidR="004C54AA" w:rsidRDefault="004C54AA">
      <w:pPr>
        <w:pStyle w:val="BodyText"/>
        <w:spacing w:before="20"/>
      </w:pPr>
    </w:p>
    <w:p w14:paraId="59EC37A2" w14:textId="77777777" w:rsidR="004C54AA" w:rsidRDefault="002F77FE">
      <w:pPr>
        <w:pStyle w:val="BodyText"/>
        <w:spacing w:line="475" w:lineRule="auto"/>
        <w:ind w:left="100" w:right="196"/>
        <w:jc w:val="both"/>
      </w:pPr>
      <w:r>
        <w:t xml:space="preserve">The Defendant(s) shall pay said sum through the offices of Plaintiff’s counsel of record within </w:t>
      </w:r>
      <w:r>
        <w:rPr>
          <w:rFonts w:ascii="Times New Roman" w:hAnsi="Times New Roman"/>
          <w:spacing w:val="80"/>
          <w:u w:val="single"/>
        </w:rPr>
        <w:t xml:space="preserve">  </w:t>
      </w:r>
      <w:r>
        <w:rPr>
          <w:rFonts w:ascii="Times New Roman" w:hAnsi="Times New Roman"/>
        </w:rPr>
        <w:t xml:space="preserve"> </w:t>
      </w:r>
      <w:r>
        <w:t>days from the date of this stipulation.</w:t>
      </w:r>
    </w:p>
    <w:p w14:paraId="59EC37A3" w14:textId="77777777" w:rsidR="004C54AA" w:rsidRDefault="002F77FE">
      <w:pPr>
        <w:pStyle w:val="ListParagraph"/>
        <w:numPr>
          <w:ilvl w:val="0"/>
          <w:numId w:val="2"/>
        </w:numPr>
        <w:tabs>
          <w:tab w:val="left" w:pos="1539"/>
        </w:tabs>
        <w:spacing w:before="7" w:line="480" w:lineRule="auto"/>
        <w:ind w:right="194" w:firstLine="720"/>
        <w:jc w:val="both"/>
      </w:pPr>
      <w:r>
        <w:t>The Plaintiff(s) shall voluntarily dismiss this litigation with prejudice and execute and deliver to the Defendant(s) and his/her/its/their insurance company through the offices of the Defendant’s</w:t>
      </w:r>
      <w:r>
        <w:rPr>
          <w:spacing w:val="68"/>
        </w:rPr>
        <w:t xml:space="preserve"> </w:t>
      </w:r>
      <w:r>
        <w:t>counsel</w:t>
      </w:r>
      <w:r>
        <w:rPr>
          <w:spacing w:val="68"/>
        </w:rPr>
        <w:t xml:space="preserve"> </w:t>
      </w:r>
      <w:r>
        <w:t>of</w:t>
      </w:r>
      <w:r>
        <w:rPr>
          <w:spacing w:val="68"/>
        </w:rPr>
        <w:t xml:space="preserve"> </w:t>
      </w:r>
      <w:r>
        <w:t>record,</w:t>
      </w:r>
      <w:r>
        <w:rPr>
          <w:spacing w:val="68"/>
        </w:rPr>
        <w:t xml:space="preserve"> </w:t>
      </w:r>
      <w:r>
        <w:t>General</w:t>
      </w:r>
      <w:r>
        <w:rPr>
          <w:spacing w:val="68"/>
        </w:rPr>
        <w:t xml:space="preserve"> </w:t>
      </w:r>
      <w:r>
        <w:t>Release(s)</w:t>
      </w:r>
      <w:r>
        <w:rPr>
          <w:spacing w:val="68"/>
        </w:rPr>
        <w:t xml:space="preserve"> </w:t>
      </w:r>
      <w:r>
        <w:t>and</w:t>
      </w:r>
      <w:r>
        <w:rPr>
          <w:spacing w:val="68"/>
        </w:rPr>
        <w:t xml:space="preserve"> </w:t>
      </w:r>
      <w:r>
        <w:t>Indemnification</w:t>
      </w:r>
      <w:r>
        <w:rPr>
          <w:spacing w:val="68"/>
        </w:rPr>
        <w:t xml:space="preserve"> </w:t>
      </w:r>
      <w:r>
        <w:t>Agreement(s)</w:t>
      </w:r>
      <w:r>
        <w:rPr>
          <w:spacing w:val="68"/>
        </w:rPr>
        <w:t xml:space="preserve"> </w:t>
      </w:r>
      <w:r>
        <w:t>holding</w:t>
      </w:r>
      <w:r>
        <w:rPr>
          <w:spacing w:val="68"/>
        </w:rPr>
        <w:t xml:space="preserve"> </w:t>
      </w:r>
      <w:r>
        <w:t>the</w:t>
      </w:r>
    </w:p>
    <w:p w14:paraId="59EC37A4" w14:textId="77777777" w:rsidR="004C54AA" w:rsidRDefault="004C54AA">
      <w:pPr>
        <w:spacing w:line="480" w:lineRule="auto"/>
        <w:jc w:val="both"/>
        <w:sectPr w:rsidR="004C54AA">
          <w:footerReference w:type="even" r:id="rId7"/>
          <w:footerReference w:type="default" r:id="rId8"/>
          <w:pgSz w:w="12240" w:h="15840"/>
          <w:pgMar w:top="1360" w:right="1240" w:bottom="1180" w:left="1340" w:header="0" w:footer="981" w:gutter="0"/>
          <w:cols w:space="720"/>
        </w:sectPr>
      </w:pPr>
    </w:p>
    <w:p w14:paraId="59EC37A5" w14:textId="77777777" w:rsidR="004C54AA" w:rsidRDefault="002F77FE">
      <w:pPr>
        <w:pStyle w:val="BodyText"/>
        <w:spacing w:before="81" w:line="480" w:lineRule="auto"/>
        <w:ind w:left="100" w:right="196"/>
        <w:jc w:val="both"/>
      </w:pPr>
      <w:r>
        <w:lastRenderedPageBreak/>
        <w:t>Defendant(s) and his/her/its/their insurance company(</w:t>
      </w:r>
      <w:proofErr w:type="spellStart"/>
      <w:r>
        <w:t>ies</w:t>
      </w:r>
      <w:proofErr w:type="spellEnd"/>
      <w:r>
        <w:t xml:space="preserve">) harmless from any </w:t>
      </w:r>
      <w:proofErr w:type="gramStart"/>
      <w:r>
        <w:t>third party</w:t>
      </w:r>
      <w:proofErr w:type="gramEnd"/>
      <w:r>
        <w:t xml:space="preserve"> </w:t>
      </w:r>
      <w:proofErr w:type="gramStart"/>
      <w:r>
        <w:t>liens</w:t>
      </w:r>
      <w:proofErr w:type="gramEnd"/>
      <w:r>
        <w:t xml:space="preserve"> or claims for which the Plaintiff(s) was/were able to legally collect and for which the Plaintiff(s) is/are legally liable only. Plaintiff(s) shall be responsible for satisfying and all liens which might apply to these settlement </w:t>
      </w:r>
      <w:r>
        <w:rPr>
          <w:spacing w:val="-2"/>
        </w:rPr>
        <w:t>proceeds.</w:t>
      </w:r>
    </w:p>
    <w:p w14:paraId="59EC37A6" w14:textId="77777777" w:rsidR="004C54AA" w:rsidRDefault="002F77FE">
      <w:pPr>
        <w:pStyle w:val="ListParagraph"/>
        <w:numPr>
          <w:ilvl w:val="0"/>
          <w:numId w:val="2"/>
        </w:numPr>
        <w:tabs>
          <w:tab w:val="left" w:pos="1539"/>
        </w:tabs>
        <w:spacing w:before="2" w:line="475" w:lineRule="auto"/>
        <w:ind w:right="196" w:firstLine="720"/>
        <w:jc w:val="both"/>
      </w:pPr>
      <w:r>
        <w:t>Each side shall pay their own costs and fees. Mediation costs will be shared equally between the sides and are payable within ten (10) business days of the mediation.</w:t>
      </w:r>
    </w:p>
    <w:p w14:paraId="59EC37A7" w14:textId="77777777" w:rsidR="004C54AA" w:rsidRDefault="002F77FE">
      <w:pPr>
        <w:pStyle w:val="ListParagraph"/>
        <w:numPr>
          <w:ilvl w:val="0"/>
          <w:numId w:val="2"/>
        </w:numPr>
        <w:tabs>
          <w:tab w:val="left" w:pos="1539"/>
        </w:tabs>
        <w:spacing w:before="7" w:line="480" w:lineRule="auto"/>
        <w:ind w:right="197" w:firstLine="720"/>
        <w:jc w:val="both"/>
      </w:pPr>
      <w:r>
        <w:t>This settlement is contingent upon the clearing of funds and receipt by Defendant’s counsel of record of the dismissals, releases and indemnifications required herein.</w:t>
      </w:r>
    </w:p>
    <w:p w14:paraId="59EC37A8" w14:textId="77777777" w:rsidR="004C54AA" w:rsidRDefault="002F77FE">
      <w:pPr>
        <w:pStyle w:val="ListParagraph"/>
        <w:numPr>
          <w:ilvl w:val="0"/>
          <w:numId w:val="2"/>
        </w:numPr>
        <w:tabs>
          <w:tab w:val="left" w:pos="1539"/>
        </w:tabs>
        <w:spacing w:before="1" w:line="480" w:lineRule="auto"/>
        <w:ind w:right="197" w:firstLine="720"/>
        <w:jc w:val="both"/>
        <w:rPr>
          <w:b/>
        </w:rPr>
      </w:pPr>
      <w:r>
        <w:rPr>
          <w:u w:val="single"/>
        </w:rPr>
        <w:t>The parties hereby stipulate the mediation shall be governed as if it were court ordered</w:t>
      </w:r>
      <w:r>
        <w:t xml:space="preserve"> </w:t>
      </w:r>
      <w:r>
        <w:rPr>
          <w:u w:val="single"/>
        </w:rPr>
        <w:t>and</w:t>
      </w:r>
      <w:r>
        <w:rPr>
          <w:spacing w:val="-5"/>
          <w:u w:val="single"/>
        </w:rPr>
        <w:t xml:space="preserve"> </w:t>
      </w:r>
      <w:r>
        <w:rPr>
          <w:u w:val="single"/>
        </w:rPr>
        <w:t>pursuant</w:t>
      </w:r>
      <w:r>
        <w:rPr>
          <w:spacing w:val="-5"/>
          <w:u w:val="single"/>
        </w:rPr>
        <w:t xml:space="preserve"> </w:t>
      </w:r>
      <w:r>
        <w:rPr>
          <w:u w:val="single"/>
        </w:rPr>
        <w:t>to</w:t>
      </w:r>
      <w:r>
        <w:rPr>
          <w:spacing w:val="-5"/>
          <w:u w:val="single"/>
        </w:rPr>
        <w:t xml:space="preserve"> </w:t>
      </w:r>
      <w:r>
        <w:rPr>
          <w:u w:val="single"/>
        </w:rPr>
        <w:t>Fla.</w:t>
      </w:r>
      <w:r>
        <w:rPr>
          <w:spacing w:val="-5"/>
          <w:u w:val="single"/>
        </w:rPr>
        <w:t xml:space="preserve"> </w:t>
      </w:r>
      <w:r>
        <w:rPr>
          <w:u w:val="single"/>
        </w:rPr>
        <w:t>Stat.</w:t>
      </w:r>
      <w:r>
        <w:rPr>
          <w:spacing w:val="-5"/>
          <w:u w:val="single"/>
        </w:rPr>
        <w:t xml:space="preserve"> </w:t>
      </w:r>
      <w:r>
        <w:rPr>
          <w:u w:val="single"/>
        </w:rPr>
        <w:t>§</w:t>
      </w:r>
      <w:r>
        <w:rPr>
          <w:spacing w:val="-4"/>
          <w:u w:val="single"/>
        </w:rPr>
        <w:t xml:space="preserve"> </w:t>
      </w:r>
      <w:r>
        <w:rPr>
          <w:u w:val="single"/>
        </w:rPr>
        <w:t>44.102</w:t>
      </w:r>
      <w:r>
        <w:rPr>
          <w:spacing w:val="-5"/>
          <w:u w:val="single"/>
        </w:rPr>
        <w:t xml:space="preserve"> </w:t>
      </w:r>
      <w:r>
        <w:rPr>
          <w:i/>
          <w:u w:val="single"/>
        </w:rPr>
        <w:t>et</w:t>
      </w:r>
      <w:r>
        <w:rPr>
          <w:i/>
          <w:spacing w:val="-5"/>
          <w:u w:val="single"/>
        </w:rPr>
        <w:t xml:space="preserve"> </w:t>
      </w:r>
      <w:r>
        <w:rPr>
          <w:i/>
          <w:u w:val="single"/>
        </w:rPr>
        <w:t>seq,</w:t>
      </w:r>
      <w:r>
        <w:rPr>
          <w:i/>
          <w:spacing w:val="-5"/>
          <w:u w:val="single"/>
        </w:rPr>
        <w:t xml:space="preserve"> </w:t>
      </w:r>
      <w:r>
        <w:rPr>
          <w:u w:val="single"/>
        </w:rPr>
        <w:t>and</w:t>
      </w:r>
      <w:r>
        <w:rPr>
          <w:spacing w:val="-5"/>
          <w:u w:val="single"/>
        </w:rPr>
        <w:t xml:space="preserve"> </w:t>
      </w:r>
      <w:r>
        <w:rPr>
          <w:u w:val="single"/>
        </w:rPr>
        <w:t>F.R.C.P.</w:t>
      </w:r>
      <w:r>
        <w:rPr>
          <w:spacing w:val="-5"/>
          <w:u w:val="single"/>
        </w:rPr>
        <w:t xml:space="preserve"> </w:t>
      </w:r>
      <w:r>
        <w:rPr>
          <w:u w:val="single"/>
        </w:rPr>
        <w:t>1.700</w:t>
      </w:r>
      <w:r>
        <w:rPr>
          <w:spacing w:val="-5"/>
          <w:u w:val="single"/>
        </w:rPr>
        <w:t xml:space="preserve"> </w:t>
      </w:r>
      <w:r>
        <w:rPr>
          <w:i/>
          <w:u w:val="single"/>
        </w:rPr>
        <w:t>et</w:t>
      </w:r>
      <w:r>
        <w:rPr>
          <w:i/>
          <w:spacing w:val="-5"/>
          <w:u w:val="single"/>
        </w:rPr>
        <w:t xml:space="preserve"> </w:t>
      </w:r>
      <w:r>
        <w:rPr>
          <w:i/>
          <w:u w:val="single"/>
        </w:rPr>
        <w:t>seq</w:t>
      </w:r>
      <w:r>
        <w:rPr>
          <w:i/>
          <w:spacing w:val="-5"/>
          <w:u w:val="single"/>
        </w:rPr>
        <w:t xml:space="preserve"> </w:t>
      </w:r>
      <w:r>
        <w:rPr>
          <w:u w:val="single"/>
        </w:rPr>
        <w:t>as</w:t>
      </w:r>
      <w:r>
        <w:rPr>
          <w:spacing w:val="-5"/>
          <w:u w:val="single"/>
        </w:rPr>
        <w:t xml:space="preserve"> </w:t>
      </w:r>
      <w:r>
        <w:rPr>
          <w:u w:val="single"/>
        </w:rPr>
        <w:t>well</w:t>
      </w:r>
      <w:r>
        <w:rPr>
          <w:spacing w:val="-5"/>
          <w:u w:val="single"/>
        </w:rPr>
        <w:t xml:space="preserve"> </w:t>
      </w:r>
      <w:r>
        <w:rPr>
          <w:u w:val="single"/>
        </w:rPr>
        <w:t>as</w:t>
      </w:r>
      <w:r>
        <w:rPr>
          <w:spacing w:val="-5"/>
          <w:u w:val="single"/>
        </w:rPr>
        <w:t xml:space="preserve"> </w:t>
      </w:r>
      <w:r>
        <w:rPr>
          <w:u w:val="single"/>
        </w:rPr>
        <w:t>any</w:t>
      </w:r>
      <w:r>
        <w:rPr>
          <w:spacing w:val="-5"/>
          <w:u w:val="single"/>
        </w:rPr>
        <w:t xml:space="preserve"> </w:t>
      </w:r>
      <w:r>
        <w:rPr>
          <w:u w:val="single"/>
        </w:rPr>
        <w:t>administrative</w:t>
      </w:r>
      <w:r>
        <w:rPr>
          <w:spacing w:val="-5"/>
          <w:u w:val="single"/>
        </w:rPr>
        <w:t xml:space="preserve"> </w:t>
      </w:r>
      <w:r>
        <w:rPr>
          <w:u w:val="single"/>
        </w:rPr>
        <w:t>orders</w:t>
      </w:r>
      <w:r>
        <w:rPr>
          <w:spacing w:val="-5"/>
          <w:u w:val="single"/>
        </w:rPr>
        <w:t xml:space="preserve"> </w:t>
      </w:r>
      <w:r>
        <w:rPr>
          <w:u w:val="single"/>
        </w:rPr>
        <w:t>in</w:t>
      </w:r>
      <w:r>
        <w:t xml:space="preserve"> </w:t>
      </w:r>
      <w:r>
        <w:rPr>
          <w:u w:val="single"/>
        </w:rPr>
        <w:t>effect</w:t>
      </w:r>
      <w:r>
        <w:rPr>
          <w:spacing w:val="-2"/>
          <w:u w:val="single"/>
        </w:rPr>
        <w:t xml:space="preserve"> </w:t>
      </w:r>
      <w:r>
        <w:rPr>
          <w:u w:val="single"/>
        </w:rPr>
        <w:t>from</w:t>
      </w:r>
      <w:r>
        <w:rPr>
          <w:spacing w:val="-2"/>
          <w:u w:val="single"/>
        </w:rPr>
        <w:t xml:space="preserve"> </w:t>
      </w:r>
      <w:r>
        <w:rPr>
          <w:u w:val="single"/>
        </w:rPr>
        <w:t>the</w:t>
      </w:r>
      <w:r>
        <w:rPr>
          <w:spacing w:val="-2"/>
          <w:u w:val="single"/>
        </w:rPr>
        <w:t xml:space="preserve"> </w:t>
      </w:r>
      <w:r>
        <w:rPr>
          <w:u w:val="single"/>
        </w:rPr>
        <w:t>date</w:t>
      </w:r>
      <w:r>
        <w:rPr>
          <w:spacing w:val="-2"/>
          <w:u w:val="single"/>
        </w:rPr>
        <w:t xml:space="preserve"> </w:t>
      </w:r>
      <w:r>
        <w:rPr>
          <w:u w:val="single"/>
        </w:rPr>
        <w:t>the</w:t>
      </w:r>
      <w:r>
        <w:rPr>
          <w:spacing w:val="-2"/>
          <w:u w:val="single"/>
        </w:rPr>
        <w:t xml:space="preserve"> </w:t>
      </w:r>
      <w:r>
        <w:rPr>
          <w:u w:val="single"/>
        </w:rPr>
        <w:t>mediator</w:t>
      </w:r>
      <w:r>
        <w:rPr>
          <w:spacing w:val="-2"/>
          <w:u w:val="single"/>
        </w:rPr>
        <w:t xml:space="preserve"> </w:t>
      </w:r>
      <w:r>
        <w:rPr>
          <w:u w:val="single"/>
        </w:rPr>
        <w:t>was</w:t>
      </w:r>
      <w:r>
        <w:rPr>
          <w:spacing w:val="-2"/>
          <w:u w:val="single"/>
        </w:rPr>
        <w:t xml:space="preserve"> </w:t>
      </w:r>
      <w:r>
        <w:rPr>
          <w:u w:val="single"/>
        </w:rPr>
        <w:t>selected.</w:t>
      </w:r>
      <w:r>
        <w:rPr>
          <w:spacing w:val="-2"/>
          <w:u w:val="single"/>
        </w:rPr>
        <w:t xml:space="preserve"> </w:t>
      </w:r>
      <w:r>
        <w:rPr>
          <w:u w:val="single"/>
        </w:rPr>
        <w:t>In</w:t>
      </w:r>
      <w:r>
        <w:rPr>
          <w:spacing w:val="-2"/>
          <w:u w:val="single"/>
        </w:rPr>
        <w:t xml:space="preserve"> </w:t>
      </w:r>
      <w:r>
        <w:rPr>
          <w:u w:val="single"/>
        </w:rPr>
        <w:t>Federal</w:t>
      </w:r>
      <w:r>
        <w:rPr>
          <w:spacing w:val="-2"/>
          <w:u w:val="single"/>
        </w:rPr>
        <w:t xml:space="preserve"> </w:t>
      </w:r>
      <w:r>
        <w:rPr>
          <w:u w:val="single"/>
        </w:rPr>
        <w:t>Court</w:t>
      </w:r>
      <w:r>
        <w:rPr>
          <w:spacing w:val="-2"/>
          <w:u w:val="single"/>
        </w:rPr>
        <w:t xml:space="preserve"> </w:t>
      </w:r>
      <w:r>
        <w:rPr>
          <w:u w:val="single"/>
        </w:rPr>
        <w:t>cases,</w:t>
      </w:r>
      <w:r>
        <w:rPr>
          <w:spacing w:val="-2"/>
          <w:u w:val="single"/>
        </w:rPr>
        <w:t xml:space="preserve"> </w:t>
      </w:r>
      <w:r>
        <w:rPr>
          <w:u w:val="single"/>
        </w:rPr>
        <w:t>the</w:t>
      </w:r>
      <w:r>
        <w:rPr>
          <w:spacing w:val="-2"/>
          <w:u w:val="single"/>
        </w:rPr>
        <w:t xml:space="preserve"> </w:t>
      </w:r>
      <w:r>
        <w:rPr>
          <w:u w:val="single"/>
        </w:rPr>
        <w:t>Local</w:t>
      </w:r>
      <w:r>
        <w:rPr>
          <w:spacing w:val="-2"/>
          <w:u w:val="single"/>
        </w:rPr>
        <w:t xml:space="preserve"> </w:t>
      </w:r>
      <w:r>
        <w:rPr>
          <w:u w:val="single"/>
        </w:rPr>
        <w:t>Rules</w:t>
      </w:r>
      <w:r>
        <w:rPr>
          <w:spacing w:val="-2"/>
          <w:u w:val="single"/>
        </w:rPr>
        <w:t xml:space="preserve"> </w:t>
      </w:r>
      <w:r>
        <w:rPr>
          <w:u w:val="single"/>
        </w:rPr>
        <w:t>9.01</w:t>
      </w:r>
      <w:r>
        <w:rPr>
          <w:spacing w:val="-3"/>
          <w:u w:val="single"/>
        </w:rPr>
        <w:t xml:space="preserve"> </w:t>
      </w:r>
      <w:r>
        <w:rPr>
          <w:u w:val="single"/>
        </w:rPr>
        <w:t>–</w:t>
      </w:r>
      <w:r>
        <w:rPr>
          <w:spacing w:val="-2"/>
          <w:u w:val="single"/>
        </w:rPr>
        <w:t xml:space="preserve"> </w:t>
      </w:r>
      <w:r>
        <w:rPr>
          <w:u w:val="single"/>
        </w:rPr>
        <w:t>9.07</w:t>
      </w:r>
      <w:r>
        <w:rPr>
          <w:spacing w:val="-2"/>
          <w:u w:val="single"/>
        </w:rPr>
        <w:t xml:space="preserve"> </w:t>
      </w:r>
      <w:r>
        <w:rPr>
          <w:u w:val="single"/>
        </w:rPr>
        <w:t>of</w:t>
      </w:r>
      <w:r>
        <w:rPr>
          <w:spacing w:val="-2"/>
          <w:u w:val="single"/>
        </w:rPr>
        <w:t xml:space="preserve"> </w:t>
      </w:r>
      <w:r>
        <w:rPr>
          <w:u w:val="single"/>
        </w:rPr>
        <w:t>the</w:t>
      </w:r>
      <w:r>
        <w:t xml:space="preserve"> </w:t>
      </w:r>
      <w:r>
        <w:rPr>
          <w:u w:val="single"/>
        </w:rPr>
        <w:t>United States District Court for the Middle District of Florida shall apply. The parties and counsel also</w:t>
      </w:r>
      <w:r>
        <w:t xml:space="preserve"> </w:t>
      </w:r>
      <w:r>
        <w:rPr>
          <w:u w:val="single"/>
        </w:rPr>
        <w:t>hereby agree that all matters raised in mediation shall remain privileged and confidential unless waived</w:t>
      </w:r>
      <w:r>
        <w:t xml:space="preserve"> </w:t>
      </w:r>
      <w:r>
        <w:rPr>
          <w:u w:val="single"/>
        </w:rPr>
        <w:t>by all parties and the mediator or as otherwise required by law. Also, the parties and counsel further</w:t>
      </w:r>
      <w:r>
        <w:t xml:space="preserve"> </w:t>
      </w:r>
      <w:r>
        <w:rPr>
          <w:u w:val="single"/>
        </w:rPr>
        <w:t>stipulate the mediator shall be immune from testimony, deposition and liability, including all forms of</w:t>
      </w:r>
      <w:r>
        <w:t xml:space="preserve"> </w:t>
      </w:r>
      <w:r>
        <w:rPr>
          <w:u w:val="single"/>
        </w:rPr>
        <w:t>negligence,</w:t>
      </w:r>
      <w:r>
        <w:rPr>
          <w:spacing w:val="-10"/>
          <w:u w:val="single"/>
        </w:rPr>
        <w:t xml:space="preserve"> </w:t>
      </w:r>
      <w:r>
        <w:rPr>
          <w:u w:val="single"/>
        </w:rPr>
        <w:t>whether</w:t>
      </w:r>
      <w:r>
        <w:rPr>
          <w:spacing w:val="-10"/>
          <w:u w:val="single"/>
        </w:rPr>
        <w:t xml:space="preserve"> </w:t>
      </w:r>
      <w:r>
        <w:rPr>
          <w:u w:val="single"/>
        </w:rPr>
        <w:t>a</w:t>
      </w:r>
      <w:r>
        <w:rPr>
          <w:spacing w:val="-10"/>
          <w:u w:val="single"/>
        </w:rPr>
        <w:t xml:space="preserve"> </w:t>
      </w:r>
      <w:r>
        <w:rPr>
          <w:u w:val="single"/>
        </w:rPr>
        <w:t>Court</w:t>
      </w:r>
      <w:r>
        <w:rPr>
          <w:spacing w:val="-10"/>
          <w:u w:val="single"/>
        </w:rPr>
        <w:t xml:space="preserve"> </w:t>
      </w:r>
      <w:r>
        <w:rPr>
          <w:u w:val="single"/>
        </w:rPr>
        <w:t>ordered</w:t>
      </w:r>
      <w:r>
        <w:rPr>
          <w:spacing w:val="-10"/>
          <w:u w:val="single"/>
        </w:rPr>
        <w:t xml:space="preserve"> </w:t>
      </w:r>
      <w:r>
        <w:rPr>
          <w:u w:val="single"/>
        </w:rPr>
        <w:t>or</w:t>
      </w:r>
      <w:r>
        <w:rPr>
          <w:spacing w:val="-10"/>
          <w:u w:val="single"/>
        </w:rPr>
        <w:t xml:space="preserve"> </w:t>
      </w:r>
      <w:r>
        <w:rPr>
          <w:u w:val="single"/>
        </w:rPr>
        <w:t>voluntary</w:t>
      </w:r>
      <w:r>
        <w:rPr>
          <w:spacing w:val="-10"/>
          <w:u w:val="single"/>
        </w:rPr>
        <w:t xml:space="preserve"> </w:t>
      </w:r>
      <w:r>
        <w:rPr>
          <w:u w:val="single"/>
        </w:rPr>
        <w:t>mediation.</w:t>
      </w:r>
      <w:r>
        <w:rPr>
          <w:spacing w:val="-11"/>
          <w:u w:val="single"/>
        </w:rPr>
        <w:t xml:space="preserve"> </w:t>
      </w:r>
      <w:r>
        <w:rPr>
          <w:b/>
          <w:u w:val="single"/>
        </w:rPr>
        <w:t>(Note:</w:t>
      </w:r>
      <w:r>
        <w:rPr>
          <w:b/>
          <w:spacing w:val="-10"/>
          <w:u w:val="single"/>
        </w:rPr>
        <w:t xml:space="preserve"> </w:t>
      </w:r>
      <w:r>
        <w:rPr>
          <w:b/>
          <w:u w:val="single"/>
        </w:rPr>
        <w:t>Amend</w:t>
      </w:r>
      <w:r>
        <w:rPr>
          <w:b/>
          <w:spacing w:val="-10"/>
          <w:u w:val="single"/>
        </w:rPr>
        <w:t xml:space="preserve"> </w:t>
      </w:r>
      <w:r>
        <w:rPr>
          <w:b/>
          <w:u w:val="single"/>
        </w:rPr>
        <w:t>citation</w:t>
      </w:r>
      <w:r>
        <w:rPr>
          <w:b/>
          <w:spacing w:val="-10"/>
          <w:u w:val="single"/>
        </w:rPr>
        <w:t xml:space="preserve"> </w:t>
      </w:r>
      <w:r>
        <w:rPr>
          <w:b/>
          <w:u w:val="single"/>
        </w:rPr>
        <w:t>to</w:t>
      </w:r>
      <w:r>
        <w:rPr>
          <w:b/>
          <w:spacing w:val="-10"/>
          <w:u w:val="single"/>
        </w:rPr>
        <w:t xml:space="preserve"> </w:t>
      </w:r>
      <w:r>
        <w:rPr>
          <w:b/>
          <w:u w:val="single"/>
        </w:rPr>
        <w:t>federal</w:t>
      </w:r>
      <w:r>
        <w:rPr>
          <w:b/>
          <w:spacing w:val="-10"/>
          <w:u w:val="single"/>
        </w:rPr>
        <w:t xml:space="preserve"> </w:t>
      </w:r>
      <w:r>
        <w:rPr>
          <w:b/>
          <w:u w:val="single"/>
        </w:rPr>
        <w:t>local</w:t>
      </w:r>
      <w:r>
        <w:rPr>
          <w:b/>
          <w:spacing w:val="-10"/>
          <w:u w:val="single"/>
        </w:rPr>
        <w:t xml:space="preserve"> </w:t>
      </w:r>
      <w:r>
        <w:rPr>
          <w:b/>
          <w:u w:val="single"/>
        </w:rPr>
        <w:t>rules</w:t>
      </w:r>
      <w:r>
        <w:rPr>
          <w:b/>
        </w:rPr>
        <w:t xml:space="preserve"> </w:t>
      </w:r>
      <w:r>
        <w:rPr>
          <w:b/>
          <w:u w:val="single"/>
        </w:rPr>
        <w:t>based on jurisdiction).</w:t>
      </w:r>
    </w:p>
    <w:p w14:paraId="59EC37A9" w14:textId="77777777" w:rsidR="004C54AA" w:rsidRDefault="002F77FE">
      <w:pPr>
        <w:ind w:left="100" w:right="196"/>
        <w:jc w:val="both"/>
        <w:rPr>
          <w:b/>
        </w:rPr>
      </w:pPr>
      <w:r>
        <w:rPr>
          <w:b/>
        </w:rPr>
        <w:t xml:space="preserve">THIS AGREEMENT DATED </w:t>
      </w:r>
      <w:r>
        <w:rPr>
          <w:rFonts w:ascii="Times New Roman" w:hAnsi="Times New Roman"/>
          <w:spacing w:val="487"/>
          <w:u w:val="thick"/>
        </w:rPr>
        <w:t xml:space="preserve"> </w:t>
      </w:r>
      <w:r>
        <w:rPr>
          <w:rFonts w:ascii="Times New Roman" w:hAnsi="Times New Roman"/>
          <w:spacing w:val="27"/>
        </w:rPr>
        <w:t xml:space="preserve"> </w:t>
      </w:r>
      <w:r>
        <w:rPr>
          <w:b/>
        </w:rPr>
        <w:t xml:space="preserve">SHALL BE FILED WHEN REQUIRED BY LAW OR WITH THE PARTIES’ CONSENT. THIS STIPULATION BECOMES BINDING UPON ITS EXECUTION BY THE PARTIES AND THEIR COUNSEL. THIS STIPULATION, IF FILED, SHALL BE ENTERED AS A JUDGMENT OF THE COURT, OR THE COURT SHALL RETAIN JURISDICTION TO ENTER FINAL JUDGMENT OR AN ORDER DISMISSING THE </w:t>
      </w:r>
      <w:r>
        <w:rPr>
          <w:b/>
          <w:spacing w:val="-2"/>
        </w:rPr>
        <w:t>CAUSE.</w:t>
      </w:r>
    </w:p>
    <w:p w14:paraId="59EC37AA" w14:textId="77777777" w:rsidR="004C54AA" w:rsidRDefault="004C54AA">
      <w:pPr>
        <w:pStyle w:val="BodyText"/>
        <w:rPr>
          <w:b/>
          <w:sz w:val="20"/>
        </w:rPr>
      </w:pPr>
    </w:p>
    <w:p w14:paraId="59EC37AB" w14:textId="77777777" w:rsidR="004C54AA" w:rsidRDefault="002F77FE">
      <w:pPr>
        <w:pStyle w:val="BodyText"/>
        <w:spacing w:before="210"/>
        <w:rPr>
          <w:b/>
          <w:sz w:val="20"/>
        </w:rPr>
      </w:pPr>
      <w:r>
        <w:rPr>
          <w:noProof/>
        </w:rPr>
        <mc:AlternateContent>
          <mc:Choice Requires="wps">
            <w:drawing>
              <wp:anchor distT="0" distB="0" distL="0" distR="0" simplePos="0" relativeHeight="487601664" behindDoc="1" locked="0" layoutInCell="1" allowOverlap="1" wp14:anchorId="59EC387B" wp14:editId="59EC387C">
                <wp:simplePos x="0" y="0"/>
                <wp:positionH relativeFrom="page">
                  <wp:posOffset>914400</wp:posOffset>
                </wp:positionH>
                <wp:positionV relativeFrom="paragraph">
                  <wp:posOffset>304133</wp:posOffset>
                </wp:positionV>
                <wp:extent cx="222631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6310" cy="1270"/>
                        </a:xfrm>
                        <a:custGeom>
                          <a:avLst/>
                          <a:gdLst/>
                          <a:ahLst/>
                          <a:cxnLst/>
                          <a:rect l="l" t="t" r="r" b="b"/>
                          <a:pathLst>
                            <a:path w="2226310">
                              <a:moveTo>
                                <a:pt x="0" y="0"/>
                              </a:moveTo>
                              <a:lnTo>
                                <a:pt x="222627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E41E6B" id="Graphic 32" o:spid="_x0000_s1026" style="position:absolute;margin-left:1in;margin-top:23.95pt;width:175.3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2226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" path="m,l2226278,e" filled="f" strokeweight=".25289mm">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59EC387D" wp14:editId="59EC387E">
                <wp:simplePos x="0" y="0"/>
                <wp:positionH relativeFrom="page">
                  <wp:posOffset>3657600</wp:posOffset>
                </wp:positionH>
                <wp:positionV relativeFrom="paragraph">
                  <wp:posOffset>304133</wp:posOffset>
                </wp:positionV>
                <wp:extent cx="243522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5225" cy="1270"/>
                        </a:xfrm>
                        <a:custGeom>
                          <a:avLst/>
                          <a:gdLst/>
                          <a:ahLst/>
                          <a:cxnLst/>
                          <a:rect l="l" t="t" r="r" b="b"/>
                          <a:pathLst>
                            <a:path w="2435225">
                              <a:moveTo>
                                <a:pt x="0" y="0"/>
                              </a:moveTo>
                              <a:lnTo>
                                <a:pt x="243499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DF4D5A" id="Graphic 33" o:spid="_x0000_s1026" style="position:absolute;margin-left:4in;margin-top:23.95pt;width:191.7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2435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" path="m,l2434992,e" filled="f" strokeweight=".25289mm">
                <v:path arrowok="t"/>
                <w10:wrap type="topAndBottom" anchorx="page"/>
              </v:shape>
            </w:pict>
          </mc:Fallback>
        </mc:AlternateContent>
      </w:r>
    </w:p>
    <w:p w14:paraId="59EC37AC" w14:textId="77777777" w:rsidR="004C54AA" w:rsidRDefault="002F77FE">
      <w:pPr>
        <w:pStyle w:val="BodyText"/>
        <w:tabs>
          <w:tab w:val="left" w:pos="3616"/>
          <w:tab w:val="left" w:pos="4445"/>
          <w:tab w:val="left" w:pos="8326"/>
        </w:tabs>
        <w:spacing w:before="20"/>
        <w:ind w:left="100"/>
        <w:rPr>
          <w:rFonts w:ascii="Times New Roman"/>
        </w:rPr>
      </w:pPr>
      <w:r>
        <w:t>Counsel</w:t>
      </w:r>
      <w:r>
        <w:rPr>
          <w:spacing w:val="-1"/>
        </w:rPr>
        <w:t xml:space="preserve"> </w:t>
      </w:r>
      <w:r>
        <w:t>for</w:t>
      </w:r>
      <w:r>
        <w:rPr>
          <w:spacing w:val="-1"/>
        </w:rPr>
        <w:t xml:space="preserve"> </w:t>
      </w:r>
      <w:r>
        <w:t>Plaintiff:</w:t>
      </w:r>
      <w:r>
        <w:rPr>
          <w:spacing w:val="-1"/>
        </w:rPr>
        <w:t xml:space="preserve"> </w:t>
      </w:r>
      <w:r>
        <w:rPr>
          <w:rFonts w:ascii="Times New Roman"/>
          <w:u w:val="single"/>
        </w:rPr>
        <w:tab/>
      </w:r>
      <w:r>
        <w:rPr>
          <w:rFonts w:ascii="Times New Roman"/>
        </w:rPr>
        <w:tab/>
      </w:r>
      <w:r>
        <w:t>Counsel</w:t>
      </w:r>
      <w:r>
        <w:rPr>
          <w:spacing w:val="-1"/>
        </w:rPr>
        <w:t xml:space="preserve"> </w:t>
      </w:r>
      <w:r>
        <w:t>for</w:t>
      </w:r>
      <w:r>
        <w:rPr>
          <w:spacing w:val="-1"/>
        </w:rPr>
        <w:t xml:space="preserve"> </w:t>
      </w:r>
      <w:r>
        <w:t>Defendant:</w:t>
      </w:r>
      <w:r>
        <w:rPr>
          <w:spacing w:val="-1"/>
        </w:rPr>
        <w:t xml:space="preserve"> </w:t>
      </w:r>
      <w:r>
        <w:rPr>
          <w:rFonts w:ascii="Times New Roman"/>
          <w:u w:val="single"/>
        </w:rPr>
        <w:tab/>
      </w:r>
    </w:p>
    <w:p w14:paraId="59EC37AD" w14:textId="77777777" w:rsidR="004C54AA" w:rsidRDefault="004C54AA">
      <w:pPr>
        <w:pStyle w:val="BodyText"/>
        <w:rPr>
          <w:rFonts w:ascii="Times New Roman"/>
          <w:sz w:val="20"/>
        </w:rPr>
      </w:pPr>
    </w:p>
    <w:p w14:paraId="59EC37AE" w14:textId="77777777" w:rsidR="004C54AA" w:rsidRDefault="004C54AA">
      <w:pPr>
        <w:pStyle w:val="BodyText"/>
        <w:rPr>
          <w:rFonts w:ascii="Times New Roman"/>
          <w:sz w:val="20"/>
        </w:rPr>
      </w:pPr>
    </w:p>
    <w:p w14:paraId="59EC37AF" w14:textId="77777777" w:rsidR="004C54AA" w:rsidRDefault="002F77FE">
      <w:pPr>
        <w:pStyle w:val="BodyText"/>
        <w:spacing w:before="7"/>
        <w:rPr>
          <w:rFonts w:ascii="Times New Roman"/>
          <w:sz w:val="20"/>
        </w:rPr>
      </w:pPr>
      <w:r>
        <w:rPr>
          <w:noProof/>
        </w:rPr>
        <mc:AlternateContent>
          <mc:Choice Requires="wps">
            <w:drawing>
              <wp:anchor distT="0" distB="0" distL="0" distR="0" simplePos="0" relativeHeight="487602688" behindDoc="1" locked="0" layoutInCell="1" allowOverlap="1" wp14:anchorId="59EC387F" wp14:editId="59EC3880">
                <wp:simplePos x="0" y="0"/>
                <wp:positionH relativeFrom="page">
                  <wp:posOffset>914400</wp:posOffset>
                </wp:positionH>
                <wp:positionV relativeFrom="paragraph">
                  <wp:posOffset>166316</wp:posOffset>
                </wp:positionV>
                <wp:extent cx="222631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6310" cy="1270"/>
                        </a:xfrm>
                        <a:custGeom>
                          <a:avLst/>
                          <a:gdLst/>
                          <a:ahLst/>
                          <a:cxnLst/>
                          <a:rect l="l" t="t" r="r" b="b"/>
                          <a:pathLst>
                            <a:path w="2226310">
                              <a:moveTo>
                                <a:pt x="0" y="0"/>
                              </a:moveTo>
                              <a:lnTo>
                                <a:pt x="222627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FC1B1A" id="Graphic 34" o:spid="_x0000_s1026" style="position:absolute;margin-left:1in;margin-top:13.1pt;width:175.3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226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" path="m,l2226278,e" filled="f" strokeweight=".25289mm">
                <v:path arrowok="t"/>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59EC3881" wp14:editId="59EC3882">
                <wp:simplePos x="0" y="0"/>
                <wp:positionH relativeFrom="page">
                  <wp:posOffset>3657600</wp:posOffset>
                </wp:positionH>
                <wp:positionV relativeFrom="paragraph">
                  <wp:posOffset>166316</wp:posOffset>
                </wp:positionV>
                <wp:extent cx="222631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6310" cy="1270"/>
                        </a:xfrm>
                        <a:custGeom>
                          <a:avLst/>
                          <a:gdLst/>
                          <a:ahLst/>
                          <a:cxnLst/>
                          <a:rect l="l" t="t" r="r" b="b"/>
                          <a:pathLst>
                            <a:path w="2226310">
                              <a:moveTo>
                                <a:pt x="0" y="0"/>
                              </a:moveTo>
                              <a:lnTo>
                                <a:pt x="222627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D4080A" id="Graphic 35" o:spid="_x0000_s1026" style="position:absolute;margin-left:4in;margin-top:13.1pt;width:175.3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2226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" path="m,l2226278,e" filled="f" strokeweight=".25289mm">
                <v:path arrowok="t"/>
                <w10:wrap type="topAndBottom" anchorx="page"/>
              </v:shape>
            </w:pict>
          </mc:Fallback>
        </mc:AlternateContent>
      </w:r>
    </w:p>
    <w:p w14:paraId="59EC37B0" w14:textId="77777777" w:rsidR="004C54AA" w:rsidRDefault="002F77FE">
      <w:pPr>
        <w:pStyle w:val="BodyText"/>
        <w:tabs>
          <w:tab w:val="left" w:pos="1964"/>
          <w:tab w:val="left" w:pos="4419"/>
          <w:tab w:val="left" w:pos="6503"/>
        </w:tabs>
        <w:spacing w:before="20"/>
        <w:ind w:left="100"/>
      </w:pPr>
      <w:r>
        <w:rPr>
          <w:rFonts w:ascii="Times New Roman"/>
          <w:u w:val="single"/>
        </w:rPr>
        <w:tab/>
      </w:r>
      <w:r>
        <w:t>,</w:t>
      </w:r>
      <w:r>
        <w:rPr>
          <w:spacing w:val="-1"/>
        </w:rPr>
        <w:t xml:space="preserve"> </w:t>
      </w:r>
      <w:r>
        <w:rPr>
          <w:spacing w:val="-2"/>
        </w:rPr>
        <w:t>Plaintiff</w:t>
      </w:r>
      <w:r>
        <w:tab/>
      </w:r>
      <w:r>
        <w:rPr>
          <w:rFonts w:ascii="Times New Roman"/>
          <w:u w:val="single"/>
        </w:rPr>
        <w:tab/>
      </w:r>
      <w:r>
        <w:t>,</w:t>
      </w:r>
      <w:r>
        <w:rPr>
          <w:spacing w:val="-1"/>
        </w:rPr>
        <w:t xml:space="preserve"> </w:t>
      </w:r>
      <w:r>
        <w:rPr>
          <w:spacing w:val="-2"/>
        </w:rPr>
        <w:t>Defendant</w:t>
      </w:r>
    </w:p>
    <w:p w14:paraId="59EC37B1" w14:textId="77777777" w:rsidR="004C54AA" w:rsidRDefault="004C54AA">
      <w:pPr>
        <w:sectPr w:rsidR="004C54AA">
          <w:pgSz w:w="12240" w:h="15840"/>
          <w:pgMar w:top="1360" w:right="1240" w:bottom="1180" w:left="1340" w:header="0" w:footer="981" w:gutter="0"/>
          <w:cols w:space="720"/>
        </w:sectPr>
      </w:pPr>
    </w:p>
    <w:p w14:paraId="59EC3844" w14:textId="25BFF04B" w:rsidR="004C54AA" w:rsidRDefault="004C54AA" w:rsidP="002629A3">
      <w:pPr>
        <w:pStyle w:val="BodyText"/>
        <w:tabs>
          <w:tab w:val="left" w:pos="5139"/>
        </w:tabs>
        <w:ind w:left="100"/>
      </w:pPr>
    </w:p>
    <w:sectPr w:rsidR="004C54AA">
      <w:type w:val="continuous"/>
      <w:pgSz w:w="12240" w:h="15840"/>
      <w:pgMar w:top="1360" w:right="1240" w:bottom="1180" w:left="1340" w:header="0"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C38AB" w14:textId="77777777" w:rsidR="002F77FE" w:rsidRDefault="002F77FE">
      <w:r>
        <w:separator/>
      </w:r>
    </w:p>
  </w:endnote>
  <w:endnote w:type="continuationSeparator" w:id="0">
    <w:p w14:paraId="59EC38AD" w14:textId="77777777" w:rsidR="002F77FE" w:rsidRDefault="002F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C38A5" w14:textId="6C65AEA8" w:rsidR="004C54AA" w:rsidRDefault="004C54A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C38A6" w14:textId="4841C7C4" w:rsidR="004C54AA" w:rsidRDefault="004C54A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C38A7" w14:textId="77777777" w:rsidR="002F77FE" w:rsidRDefault="002F77FE">
      <w:r>
        <w:separator/>
      </w:r>
    </w:p>
  </w:footnote>
  <w:footnote w:type="continuationSeparator" w:id="0">
    <w:p w14:paraId="59EC38A9" w14:textId="77777777" w:rsidR="002F77FE" w:rsidRDefault="002F7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503F3"/>
    <w:multiLevelType w:val="hybridMultilevel"/>
    <w:tmpl w:val="40C29D3C"/>
    <w:lvl w:ilvl="0" w:tplc="79949966">
      <w:start w:val="1"/>
      <w:numFmt w:val="decimal"/>
      <w:lvlText w:val="%1."/>
      <w:lvlJc w:val="left"/>
      <w:pPr>
        <w:ind w:left="820" w:hanging="720"/>
        <w:jc w:val="left"/>
      </w:pPr>
      <w:rPr>
        <w:rFonts w:ascii="Calibri" w:eastAsia="Calibri" w:hAnsi="Calibri" w:cs="Calibri" w:hint="default"/>
        <w:b w:val="0"/>
        <w:bCs w:val="0"/>
        <w:i w:val="0"/>
        <w:iCs w:val="0"/>
        <w:spacing w:val="-1"/>
        <w:w w:val="100"/>
        <w:sz w:val="22"/>
        <w:szCs w:val="22"/>
        <w:lang w:val="en-US" w:eastAsia="en-US" w:bidi="ar-SA"/>
      </w:rPr>
    </w:lvl>
    <w:lvl w:ilvl="1" w:tplc="429CC81E">
      <w:numFmt w:val="bullet"/>
      <w:lvlText w:val="•"/>
      <w:lvlJc w:val="left"/>
      <w:pPr>
        <w:ind w:left="1704" w:hanging="720"/>
      </w:pPr>
      <w:rPr>
        <w:rFonts w:hint="default"/>
        <w:lang w:val="en-US" w:eastAsia="en-US" w:bidi="ar-SA"/>
      </w:rPr>
    </w:lvl>
    <w:lvl w:ilvl="2" w:tplc="D7B60C54">
      <w:numFmt w:val="bullet"/>
      <w:lvlText w:val="•"/>
      <w:lvlJc w:val="left"/>
      <w:pPr>
        <w:ind w:left="2588" w:hanging="720"/>
      </w:pPr>
      <w:rPr>
        <w:rFonts w:hint="default"/>
        <w:lang w:val="en-US" w:eastAsia="en-US" w:bidi="ar-SA"/>
      </w:rPr>
    </w:lvl>
    <w:lvl w:ilvl="3" w:tplc="5082E198">
      <w:numFmt w:val="bullet"/>
      <w:lvlText w:val="•"/>
      <w:lvlJc w:val="left"/>
      <w:pPr>
        <w:ind w:left="3472" w:hanging="720"/>
      </w:pPr>
      <w:rPr>
        <w:rFonts w:hint="default"/>
        <w:lang w:val="en-US" w:eastAsia="en-US" w:bidi="ar-SA"/>
      </w:rPr>
    </w:lvl>
    <w:lvl w:ilvl="4" w:tplc="29EE0808">
      <w:numFmt w:val="bullet"/>
      <w:lvlText w:val="•"/>
      <w:lvlJc w:val="left"/>
      <w:pPr>
        <w:ind w:left="4356" w:hanging="720"/>
      </w:pPr>
      <w:rPr>
        <w:rFonts w:hint="default"/>
        <w:lang w:val="en-US" w:eastAsia="en-US" w:bidi="ar-SA"/>
      </w:rPr>
    </w:lvl>
    <w:lvl w:ilvl="5" w:tplc="8E48F38E">
      <w:numFmt w:val="bullet"/>
      <w:lvlText w:val="•"/>
      <w:lvlJc w:val="left"/>
      <w:pPr>
        <w:ind w:left="5240" w:hanging="720"/>
      </w:pPr>
      <w:rPr>
        <w:rFonts w:hint="default"/>
        <w:lang w:val="en-US" w:eastAsia="en-US" w:bidi="ar-SA"/>
      </w:rPr>
    </w:lvl>
    <w:lvl w:ilvl="6" w:tplc="570A9C42">
      <w:numFmt w:val="bullet"/>
      <w:lvlText w:val="•"/>
      <w:lvlJc w:val="left"/>
      <w:pPr>
        <w:ind w:left="6124" w:hanging="720"/>
      </w:pPr>
      <w:rPr>
        <w:rFonts w:hint="default"/>
        <w:lang w:val="en-US" w:eastAsia="en-US" w:bidi="ar-SA"/>
      </w:rPr>
    </w:lvl>
    <w:lvl w:ilvl="7" w:tplc="106EBB18">
      <w:numFmt w:val="bullet"/>
      <w:lvlText w:val="•"/>
      <w:lvlJc w:val="left"/>
      <w:pPr>
        <w:ind w:left="7008" w:hanging="720"/>
      </w:pPr>
      <w:rPr>
        <w:rFonts w:hint="default"/>
        <w:lang w:val="en-US" w:eastAsia="en-US" w:bidi="ar-SA"/>
      </w:rPr>
    </w:lvl>
    <w:lvl w:ilvl="8" w:tplc="3CF864B6">
      <w:numFmt w:val="bullet"/>
      <w:lvlText w:val="•"/>
      <w:lvlJc w:val="left"/>
      <w:pPr>
        <w:ind w:left="7892" w:hanging="720"/>
      </w:pPr>
      <w:rPr>
        <w:rFonts w:hint="default"/>
        <w:lang w:val="en-US" w:eastAsia="en-US" w:bidi="ar-SA"/>
      </w:rPr>
    </w:lvl>
  </w:abstractNum>
  <w:abstractNum w:abstractNumId="1" w15:restartNumberingAfterBreak="0">
    <w:nsid w:val="354B2E7D"/>
    <w:multiLevelType w:val="hybridMultilevel"/>
    <w:tmpl w:val="639A86B8"/>
    <w:lvl w:ilvl="0" w:tplc="E0E8AB28">
      <w:start w:val="1"/>
      <w:numFmt w:val="decimal"/>
      <w:lvlText w:val="%1."/>
      <w:lvlJc w:val="left"/>
      <w:pPr>
        <w:ind w:left="100" w:hanging="720"/>
        <w:jc w:val="left"/>
      </w:pPr>
      <w:rPr>
        <w:rFonts w:hint="default"/>
        <w:spacing w:val="-1"/>
        <w:w w:val="100"/>
        <w:lang w:val="en-US" w:eastAsia="en-US" w:bidi="ar-SA"/>
      </w:rPr>
    </w:lvl>
    <w:lvl w:ilvl="1" w:tplc="A010FB72">
      <w:numFmt w:val="bullet"/>
      <w:lvlText w:val="•"/>
      <w:lvlJc w:val="left"/>
      <w:pPr>
        <w:ind w:left="1056" w:hanging="720"/>
      </w:pPr>
      <w:rPr>
        <w:rFonts w:hint="default"/>
        <w:lang w:val="en-US" w:eastAsia="en-US" w:bidi="ar-SA"/>
      </w:rPr>
    </w:lvl>
    <w:lvl w:ilvl="2" w:tplc="DC0C74B4">
      <w:numFmt w:val="bullet"/>
      <w:lvlText w:val="•"/>
      <w:lvlJc w:val="left"/>
      <w:pPr>
        <w:ind w:left="2012" w:hanging="720"/>
      </w:pPr>
      <w:rPr>
        <w:rFonts w:hint="default"/>
        <w:lang w:val="en-US" w:eastAsia="en-US" w:bidi="ar-SA"/>
      </w:rPr>
    </w:lvl>
    <w:lvl w:ilvl="3" w:tplc="7B3631D0">
      <w:numFmt w:val="bullet"/>
      <w:lvlText w:val="•"/>
      <w:lvlJc w:val="left"/>
      <w:pPr>
        <w:ind w:left="2968" w:hanging="720"/>
      </w:pPr>
      <w:rPr>
        <w:rFonts w:hint="default"/>
        <w:lang w:val="en-US" w:eastAsia="en-US" w:bidi="ar-SA"/>
      </w:rPr>
    </w:lvl>
    <w:lvl w:ilvl="4" w:tplc="650005E4">
      <w:numFmt w:val="bullet"/>
      <w:lvlText w:val="•"/>
      <w:lvlJc w:val="left"/>
      <w:pPr>
        <w:ind w:left="3924" w:hanging="720"/>
      </w:pPr>
      <w:rPr>
        <w:rFonts w:hint="default"/>
        <w:lang w:val="en-US" w:eastAsia="en-US" w:bidi="ar-SA"/>
      </w:rPr>
    </w:lvl>
    <w:lvl w:ilvl="5" w:tplc="61B4BA66">
      <w:numFmt w:val="bullet"/>
      <w:lvlText w:val="•"/>
      <w:lvlJc w:val="left"/>
      <w:pPr>
        <w:ind w:left="4880" w:hanging="720"/>
      </w:pPr>
      <w:rPr>
        <w:rFonts w:hint="default"/>
        <w:lang w:val="en-US" w:eastAsia="en-US" w:bidi="ar-SA"/>
      </w:rPr>
    </w:lvl>
    <w:lvl w:ilvl="6" w:tplc="694CE2BC">
      <w:numFmt w:val="bullet"/>
      <w:lvlText w:val="•"/>
      <w:lvlJc w:val="left"/>
      <w:pPr>
        <w:ind w:left="5836" w:hanging="720"/>
      </w:pPr>
      <w:rPr>
        <w:rFonts w:hint="default"/>
        <w:lang w:val="en-US" w:eastAsia="en-US" w:bidi="ar-SA"/>
      </w:rPr>
    </w:lvl>
    <w:lvl w:ilvl="7" w:tplc="DC28786A">
      <w:numFmt w:val="bullet"/>
      <w:lvlText w:val="•"/>
      <w:lvlJc w:val="left"/>
      <w:pPr>
        <w:ind w:left="6792" w:hanging="720"/>
      </w:pPr>
      <w:rPr>
        <w:rFonts w:hint="default"/>
        <w:lang w:val="en-US" w:eastAsia="en-US" w:bidi="ar-SA"/>
      </w:rPr>
    </w:lvl>
    <w:lvl w:ilvl="8" w:tplc="FC70075E">
      <w:numFmt w:val="bullet"/>
      <w:lvlText w:val="•"/>
      <w:lvlJc w:val="left"/>
      <w:pPr>
        <w:ind w:left="7748" w:hanging="720"/>
      </w:pPr>
      <w:rPr>
        <w:rFonts w:hint="default"/>
        <w:lang w:val="en-US" w:eastAsia="en-US" w:bidi="ar-SA"/>
      </w:rPr>
    </w:lvl>
  </w:abstractNum>
  <w:abstractNum w:abstractNumId="2" w15:restartNumberingAfterBreak="0">
    <w:nsid w:val="560717CE"/>
    <w:multiLevelType w:val="hybridMultilevel"/>
    <w:tmpl w:val="D068C932"/>
    <w:lvl w:ilvl="0" w:tplc="FB00CF2A">
      <w:start w:val="1"/>
      <w:numFmt w:val="decimal"/>
      <w:lvlText w:val="%1."/>
      <w:lvlJc w:val="left"/>
      <w:pPr>
        <w:ind w:left="460" w:hanging="360"/>
        <w:jc w:val="left"/>
      </w:pPr>
      <w:rPr>
        <w:rFonts w:ascii="Calibri" w:eastAsia="Calibri" w:hAnsi="Calibri" w:cs="Calibri" w:hint="default"/>
        <w:b/>
        <w:bCs/>
        <w:i w:val="0"/>
        <w:iCs w:val="0"/>
        <w:spacing w:val="-1"/>
        <w:w w:val="100"/>
        <w:sz w:val="24"/>
        <w:szCs w:val="24"/>
        <w:lang w:val="en-US" w:eastAsia="en-US" w:bidi="ar-SA"/>
      </w:rPr>
    </w:lvl>
    <w:lvl w:ilvl="1" w:tplc="1098F798">
      <w:numFmt w:val="bullet"/>
      <w:lvlText w:val="☐"/>
      <w:lvlJc w:val="left"/>
      <w:pPr>
        <w:ind w:left="1540" w:hanging="720"/>
      </w:pPr>
      <w:rPr>
        <w:rFonts w:ascii="Segoe UI Symbol" w:eastAsia="Segoe UI Symbol" w:hAnsi="Segoe UI Symbol" w:cs="Segoe UI Symbol" w:hint="default"/>
        <w:spacing w:val="0"/>
        <w:w w:val="104"/>
        <w:lang w:val="en-US" w:eastAsia="en-US" w:bidi="ar-SA"/>
      </w:rPr>
    </w:lvl>
    <w:lvl w:ilvl="2" w:tplc="30140022">
      <w:numFmt w:val="bullet"/>
      <w:lvlText w:val="•"/>
      <w:lvlJc w:val="left"/>
      <w:pPr>
        <w:ind w:left="2260" w:hanging="720"/>
      </w:pPr>
      <w:rPr>
        <w:rFonts w:hint="default"/>
        <w:lang w:val="en-US" w:eastAsia="en-US" w:bidi="ar-SA"/>
      </w:rPr>
    </w:lvl>
    <w:lvl w:ilvl="3" w:tplc="77CEB51E">
      <w:numFmt w:val="bullet"/>
      <w:lvlText w:val="•"/>
      <w:lvlJc w:val="left"/>
      <w:pPr>
        <w:ind w:left="3185" w:hanging="720"/>
      </w:pPr>
      <w:rPr>
        <w:rFonts w:hint="default"/>
        <w:lang w:val="en-US" w:eastAsia="en-US" w:bidi="ar-SA"/>
      </w:rPr>
    </w:lvl>
    <w:lvl w:ilvl="4" w:tplc="EA7C4E0E">
      <w:numFmt w:val="bullet"/>
      <w:lvlText w:val="•"/>
      <w:lvlJc w:val="left"/>
      <w:pPr>
        <w:ind w:left="4110" w:hanging="720"/>
      </w:pPr>
      <w:rPr>
        <w:rFonts w:hint="default"/>
        <w:lang w:val="en-US" w:eastAsia="en-US" w:bidi="ar-SA"/>
      </w:rPr>
    </w:lvl>
    <w:lvl w:ilvl="5" w:tplc="F1BC39B0">
      <w:numFmt w:val="bullet"/>
      <w:lvlText w:val="•"/>
      <w:lvlJc w:val="left"/>
      <w:pPr>
        <w:ind w:left="5035" w:hanging="720"/>
      </w:pPr>
      <w:rPr>
        <w:rFonts w:hint="default"/>
        <w:lang w:val="en-US" w:eastAsia="en-US" w:bidi="ar-SA"/>
      </w:rPr>
    </w:lvl>
    <w:lvl w:ilvl="6" w:tplc="A274D4A0">
      <w:numFmt w:val="bullet"/>
      <w:lvlText w:val="•"/>
      <w:lvlJc w:val="left"/>
      <w:pPr>
        <w:ind w:left="5960" w:hanging="720"/>
      </w:pPr>
      <w:rPr>
        <w:rFonts w:hint="default"/>
        <w:lang w:val="en-US" w:eastAsia="en-US" w:bidi="ar-SA"/>
      </w:rPr>
    </w:lvl>
    <w:lvl w:ilvl="7" w:tplc="93349942">
      <w:numFmt w:val="bullet"/>
      <w:lvlText w:val="•"/>
      <w:lvlJc w:val="left"/>
      <w:pPr>
        <w:ind w:left="6885" w:hanging="720"/>
      </w:pPr>
      <w:rPr>
        <w:rFonts w:hint="default"/>
        <w:lang w:val="en-US" w:eastAsia="en-US" w:bidi="ar-SA"/>
      </w:rPr>
    </w:lvl>
    <w:lvl w:ilvl="8" w:tplc="1512B522">
      <w:numFmt w:val="bullet"/>
      <w:lvlText w:val="•"/>
      <w:lvlJc w:val="left"/>
      <w:pPr>
        <w:ind w:left="7810" w:hanging="720"/>
      </w:pPr>
      <w:rPr>
        <w:rFonts w:hint="default"/>
        <w:lang w:val="en-US" w:eastAsia="en-US" w:bidi="ar-SA"/>
      </w:rPr>
    </w:lvl>
  </w:abstractNum>
  <w:num w:numId="1" w16cid:durableId="1126200335">
    <w:abstractNumId w:val="2"/>
  </w:num>
  <w:num w:numId="2" w16cid:durableId="1098329643">
    <w:abstractNumId w:val="1"/>
  </w:num>
  <w:num w:numId="3" w16cid:durableId="708649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AA"/>
    <w:rsid w:val="002629A3"/>
    <w:rsid w:val="002F77FE"/>
    <w:rsid w:val="00483DDD"/>
    <w:rsid w:val="004C54AA"/>
    <w:rsid w:val="00723783"/>
    <w:rsid w:val="00914A0F"/>
    <w:rsid w:val="00AB356D"/>
    <w:rsid w:val="00DF1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C370A"/>
  <w15:docId w15:val="{450985B7-A12B-40F9-A13E-FD526C95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2"/>
      <w:ind w:right="98"/>
      <w:jc w:val="center"/>
      <w:outlineLvl w:val="0"/>
    </w:pPr>
    <w:rPr>
      <w:b/>
      <w:bCs/>
      <w:sz w:val="24"/>
      <w:szCs w:val="24"/>
      <w:u w:val="single" w:color="000000"/>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hanging="7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77FE"/>
    <w:pPr>
      <w:tabs>
        <w:tab w:val="center" w:pos="4680"/>
        <w:tab w:val="right" w:pos="9360"/>
      </w:tabs>
    </w:pPr>
  </w:style>
  <w:style w:type="character" w:customStyle="1" w:styleId="HeaderChar">
    <w:name w:val="Header Char"/>
    <w:basedOn w:val="DefaultParagraphFont"/>
    <w:link w:val="Header"/>
    <w:uiPriority w:val="99"/>
    <w:rsid w:val="002F77FE"/>
    <w:rPr>
      <w:rFonts w:ascii="Calibri" w:eastAsia="Calibri" w:hAnsi="Calibri" w:cs="Calibri"/>
    </w:rPr>
  </w:style>
  <w:style w:type="paragraph" w:styleId="Footer">
    <w:name w:val="footer"/>
    <w:basedOn w:val="Normal"/>
    <w:link w:val="FooterChar"/>
    <w:uiPriority w:val="99"/>
    <w:unhideWhenUsed/>
    <w:rsid w:val="002F77FE"/>
    <w:pPr>
      <w:tabs>
        <w:tab w:val="center" w:pos="4680"/>
        <w:tab w:val="right" w:pos="9360"/>
      </w:tabs>
    </w:pPr>
  </w:style>
  <w:style w:type="character" w:customStyle="1" w:styleId="FooterChar">
    <w:name w:val="Footer Char"/>
    <w:basedOn w:val="DefaultParagraphFont"/>
    <w:link w:val="Footer"/>
    <w:uiPriority w:val="99"/>
    <w:rsid w:val="002F77F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Blunt</dc:creator>
  <cp:lastModifiedBy>Cristina Blunt</cp:lastModifiedBy>
  <cp:revision>4</cp:revision>
  <dcterms:created xsi:type="dcterms:W3CDTF">2025-01-22T19:47:00Z</dcterms:created>
  <dcterms:modified xsi:type="dcterms:W3CDTF">2025-01-25T18:01:00Z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LastSaved">
    <vt:filetime>2025-01-22T00:00:00Z</vt:filetime>
  </property>
  <property fmtid="{D5CDD505-2E9C-101B-9397-08002B2CF9AE}" pid="4" name="Producer">
    <vt:lpwstr>macOS Version 13.4.1 (c) (Build 22F770820d) Quartz PDFContext</vt:lpwstr>
  </property>
</Properties>
</file>